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1B450" w14:textId="77777777" w:rsidR="002939C9" w:rsidRPr="002939C9" w:rsidRDefault="002939C9" w:rsidP="002939C9">
      <w:pPr>
        <w:spacing w:line="480" w:lineRule="auto"/>
        <w:jc w:val="both"/>
      </w:pPr>
      <w:r w:rsidRPr="002939C9">
        <w:t xml:space="preserve">This year marks a significant milestone in REO's history as the company celebrates 100 years of innovation, engineering excellence, and enduring customer commitment. </w:t>
      </w:r>
    </w:p>
    <w:p w14:paraId="45EF6AC8" w14:textId="77777777" w:rsidR="002939C9" w:rsidRDefault="002939C9" w:rsidP="002939C9">
      <w:pPr>
        <w:spacing w:line="480" w:lineRule="auto"/>
        <w:jc w:val="both"/>
      </w:pPr>
      <w:r w:rsidRPr="002939C9">
        <w:t>Founded in 1925, REO emerged at a time when technological advancements were rapidly transforming industry. From early electrical components to the sophisticated power solutions of today, the company has continuously evolved to meet the needs of an ever-changing world. Throughout the decades, REO has navigated global challenges, economic shifts, and the rapid pace of technological progress, maintaining its reputation for reliability and innovation.</w:t>
      </w:r>
    </w:p>
    <w:p w14:paraId="2EF76291" w14:textId="77777777" w:rsidR="002939C9" w:rsidRPr="002939C9" w:rsidRDefault="002939C9" w:rsidP="002939C9">
      <w:pPr>
        <w:spacing w:line="480" w:lineRule="auto"/>
        <w:jc w:val="both"/>
      </w:pPr>
    </w:p>
    <w:p w14:paraId="0CE04F1B" w14:textId="6314F6A2" w:rsidR="002939C9" w:rsidRPr="002939C9" w:rsidRDefault="002939C9" w:rsidP="002939C9">
      <w:pPr>
        <w:spacing w:line="480" w:lineRule="auto"/>
        <w:jc w:val="both"/>
      </w:pPr>
      <w:r w:rsidRPr="002939C9">
        <w:t>One of the defining aspects of REO's longevity has been its ability to adapt. As industries evolved, so too did the company's approach to engineering. Transitioning from traditional electrical components</w:t>
      </w:r>
      <w:r>
        <w:t>, typically used for lighting control and motor speed adjustment,</w:t>
      </w:r>
      <w:r w:rsidRPr="002939C9">
        <w:t xml:space="preserve"> to specialised solutions in railway, medical, and industrial automation sectors underscores this adaptability. The company's development of passive harmonic filters, sinewave filters, and chokes is a testament to its focus on ensuring efficiency, safety, and compliance in an increasingly complex technical landscape.</w:t>
      </w:r>
    </w:p>
    <w:p w14:paraId="1447671F" w14:textId="77777777" w:rsidR="002939C9" w:rsidRPr="002939C9" w:rsidRDefault="002939C9" w:rsidP="002939C9">
      <w:pPr>
        <w:spacing w:line="480" w:lineRule="auto"/>
        <w:jc w:val="both"/>
      </w:pPr>
      <w:r w:rsidRPr="002939C9">
        <w:t xml:space="preserve">Beyond technological advancements, REO's success has been built on the dedication of its people. Generations of engineers, designers, and technical experts have contributed to the company's progress, each playing a role in shaping its legacy. </w:t>
      </w:r>
      <w:r w:rsidRPr="002939C9">
        <w:lastRenderedPageBreak/>
        <w:t>Equally important has been the trust and support of customers and partners who have worked alongside REO over the years. Their collaboration has driven innovation and ensured solutions remain effective and practical in real-world applications.</w:t>
      </w:r>
    </w:p>
    <w:p w14:paraId="124BDF77" w14:textId="77777777" w:rsidR="002939C9" w:rsidRPr="002939C9" w:rsidRDefault="002939C9" w:rsidP="002939C9">
      <w:pPr>
        <w:spacing w:line="480" w:lineRule="auto"/>
        <w:jc w:val="both"/>
      </w:pPr>
      <w:r w:rsidRPr="002939C9">
        <w:t xml:space="preserve">While celebrating the past, it is equally important to look forward. The sustainability, energy efficiency, and digital transformation challenges present obstacles and opportunities. With a strong foundation built over a century, REO is well-positioned to continue its journey into the future, embracing emerging technologies while staying true to its core values of quality, reliability, and customer focus. CEO of REO Group, Philip Twellsieck, explains </w:t>
      </w:r>
      <w:r w:rsidRPr="002939C9">
        <w:rPr>
          <w:b/>
          <w:bCs/>
        </w:rPr>
        <w:t>'</w:t>
      </w:r>
      <w:r w:rsidRPr="002939C9">
        <w:rPr>
          <w:b/>
          <w:bCs/>
          <w:i/>
          <w:iCs/>
        </w:rPr>
        <w:t>this makes me very proud as it means we can compete effectively with our philosophy internationally, even against other companies where there is usually a different corporate culture. That tells us we are on the right path</w:t>
      </w:r>
      <w:r w:rsidRPr="002939C9">
        <w:rPr>
          <w:i/>
          <w:iCs/>
        </w:rPr>
        <w:t>.'</w:t>
      </w:r>
    </w:p>
    <w:p w14:paraId="03C88B7C" w14:textId="77777777" w:rsidR="002939C9" w:rsidRPr="002939C9" w:rsidRDefault="002939C9" w:rsidP="002939C9">
      <w:pPr>
        <w:spacing w:line="480" w:lineRule="auto"/>
        <w:jc w:val="both"/>
      </w:pPr>
      <w:r w:rsidRPr="002939C9">
        <w:t>A centenary is not just a measure of time but a recognition of perseverance, adaptability, and vision. As REO marks this momentous occasion, it does so with gratitude for the past and enthusiasm for what lies ahead. The next chapter promises to be as dynamic and impactful as the last, ensuring that REO remains a key player in power quality solutions for many years.</w:t>
      </w:r>
    </w:p>
    <w:p w14:paraId="71E39260" w14:textId="77777777" w:rsidR="00502C6B" w:rsidRPr="00502C6B" w:rsidRDefault="00502C6B" w:rsidP="00502C6B">
      <w:pPr>
        <w:spacing w:line="360" w:lineRule="auto"/>
        <w:jc w:val="both"/>
      </w:pPr>
    </w:p>
    <w:p w14:paraId="6920539E" w14:textId="77777777" w:rsidR="00FF7291" w:rsidRPr="00552032" w:rsidRDefault="00FF7291" w:rsidP="00552032">
      <w:pPr>
        <w:rPr>
          <w:b/>
          <w:bCs/>
        </w:rPr>
      </w:pPr>
    </w:p>
    <w:p w14:paraId="385A5A90" w14:textId="4D904EC5" w:rsidR="00772D20" w:rsidRDefault="00772D20" w:rsidP="00772D20">
      <w:r>
        <w:rPr>
          <w:rFonts w:eastAsia="MS Mincho"/>
          <w:b/>
          <w:bCs/>
          <w:color w:val="1F497D"/>
        </w:rPr>
        <w:t>Ends:</w:t>
      </w:r>
      <w:r>
        <w:t xml:space="preserve"> </w:t>
      </w:r>
      <w:r w:rsidR="005B3990">
        <w:t>4</w:t>
      </w:r>
      <w:r w:rsidR="002939C9">
        <w:t>0</w:t>
      </w:r>
      <w:r w:rsidR="00830DDF">
        <w:t>2</w:t>
      </w:r>
      <w:r w:rsidR="005B3990">
        <w:t xml:space="preserve"> words</w:t>
      </w:r>
    </w:p>
    <w:p w14:paraId="7D5126BE" w14:textId="77777777" w:rsidR="00772D20" w:rsidRDefault="00772D20" w:rsidP="00772D20"/>
    <w:p w14:paraId="2D483E76" w14:textId="77777777" w:rsidR="00772D20" w:rsidRDefault="00772D20" w:rsidP="00772D20">
      <w:pPr>
        <w:pStyle w:val="BodyCopy"/>
        <w:spacing w:before="0" w:after="0" w:line="240" w:lineRule="auto"/>
        <w:jc w:val="left"/>
        <w:rPr>
          <w:rFonts w:eastAsia="MS Mincho"/>
          <w:b/>
          <w:bCs/>
          <w:color w:val="1F497D"/>
        </w:rPr>
      </w:pPr>
    </w:p>
    <w:p w14:paraId="4790FD06" w14:textId="77777777" w:rsidR="00772D20" w:rsidRDefault="00772D20" w:rsidP="00772D20">
      <w:pPr>
        <w:pStyle w:val="BodyCopy"/>
        <w:spacing w:before="0" w:after="0" w:line="240" w:lineRule="auto"/>
        <w:jc w:val="left"/>
        <w:rPr>
          <w:rFonts w:eastAsia="MS Mincho"/>
          <w:b/>
          <w:bCs/>
          <w:color w:val="00B050"/>
        </w:rPr>
      </w:pPr>
      <w:r w:rsidRPr="00736615">
        <w:rPr>
          <w:rFonts w:eastAsia="MS Mincho"/>
          <w:b/>
          <w:bCs/>
          <w:color w:val="1F497D"/>
        </w:rPr>
        <w:t>Editor’s note:</w:t>
      </w:r>
      <w:r>
        <w:rPr>
          <w:rFonts w:eastAsia="MS Mincho"/>
          <w:b/>
          <w:bCs/>
          <w:color w:val="00B050"/>
        </w:rPr>
        <w:t xml:space="preserve"> </w:t>
      </w:r>
      <w:r w:rsidRPr="00DB760C">
        <w:rPr>
          <w:rFonts w:eastAsia="MS Mincho"/>
        </w:rPr>
        <w:t>If you want to ensure you keep up to date wit</w:t>
      </w:r>
      <w:r>
        <w:rPr>
          <w:rFonts w:eastAsia="MS Mincho"/>
        </w:rPr>
        <w:t>h press material, opinion focus</w:t>
      </w:r>
      <w:r w:rsidRPr="00DB760C">
        <w:rPr>
          <w:rFonts w:eastAsia="MS Mincho"/>
        </w:rPr>
        <w:t xml:space="preserve">ed blog content and case studies from </w:t>
      </w:r>
      <w:r>
        <w:rPr>
          <w:rFonts w:eastAsia="MS Mincho"/>
        </w:rPr>
        <w:t>REO UK</w:t>
      </w:r>
      <w:r w:rsidRPr="00DB760C">
        <w:rPr>
          <w:rFonts w:eastAsia="MS Mincho"/>
        </w:rPr>
        <w:t xml:space="preserve">, you can </w:t>
      </w:r>
      <w:r>
        <w:rPr>
          <w:rFonts w:eastAsia="MS Mincho"/>
        </w:rPr>
        <w:t xml:space="preserve">visit their news page: </w:t>
      </w:r>
      <w:hyperlink r:id="rId11" w:history="1">
        <w:r w:rsidRPr="00F50EA9">
          <w:rPr>
            <w:rStyle w:val="Hyperlink"/>
            <w:rFonts w:eastAsia="MS Mincho"/>
          </w:rPr>
          <w:t>http://www.reo.co.uk/news</w:t>
        </w:r>
      </w:hyperlink>
      <w:r>
        <w:rPr>
          <w:rFonts w:eastAsia="MS Mincho"/>
        </w:rPr>
        <w:t xml:space="preserve"> </w:t>
      </w:r>
    </w:p>
    <w:p w14:paraId="2047A5F3" w14:textId="77777777" w:rsidR="00772D20" w:rsidRDefault="00772D20" w:rsidP="00772D20">
      <w:pPr>
        <w:pStyle w:val="BodyCopy"/>
        <w:spacing w:before="0" w:after="0" w:line="240" w:lineRule="auto"/>
        <w:jc w:val="left"/>
        <w:rPr>
          <w:rFonts w:eastAsia="MS Mincho"/>
          <w:b/>
          <w:bCs/>
          <w:color w:val="00B050"/>
        </w:rPr>
      </w:pPr>
    </w:p>
    <w:p w14:paraId="77B61BCA" w14:textId="0D237A43" w:rsidR="00772D20" w:rsidRDefault="00772D20" w:rsidP="00772D20">
      <w:pPr>
        <w:pStyle w:val="BodyCopy"/>
        <w:spacing w:before="0" w:after="0" w:line="240" w:lineRule="auto"/>
        <w:jc w:val="left"/>
        <w:rPr>
          <w:rFonts w:eastAsia="MS Mincho"/>
        </w:rPr>
      </w:pPr>
      <w:r w:rsidRPr="00736615">
        <w:rPr>
          <w:rFonts w:eastAsia="MS Mincho"/>
          <w:b/>
          <w:bCs/>
          <w:color w:val="1F497D"/>
        </w:rPr>
        <w:t xml:space="preserve">For further information </w:t>
      </w:r>
      <w:r w:rsidR="00C74812">
        <w:rPr>
          <w:rFonts w:eastAsia="MS Mincho"/>
          <w:b/>
          <w:bCs/>
          <w:color w:val="1F497D"/>
        </w:rPr>
        <w:t xml:space="preserve">or Press Enquiries </w:t>
      </w:r>
      <w:r w:rsidRPr="00736615">
        <w:rPr>
          <w:rFonts w:eastAsia="MS Mincho"/>
          <w:b/>
          <w:bCs/>
          <w:color w:val="1F497D"/>
        </w:rPr>
        <w:t>contact:</w:t>
      </w:r>
      <w:r w:rsidRPr="000D6C36">
        <w:rPr>
          <w:rFonts w:eastAsia="MS Mincho"/>
          <w:b/>
          <w:bCs/>
          <w:color w:val="439639"/>
        </w:rPr>
        <w:t xml:space="preserve"> </w:t>
      </w:r>
      <w:r>
        <w:rPr>
          <w:rFonts w:eastAsia="MS Mincho"/>
        </w:rPr>
        <w:t>Steve Hughes or Michelle Gillam</w:t>
      </w:r>
    </w:p>
    <w:p w14:paraId="2054FD49" w14:textId="77777777" w:rsidR="00772D20" w:rsidRDefault="00772D20" w:rsidP="00772D20">
      <w:pPr>
        <w:pStyle w:val="BodyCopy"/>
        <w:spacing w:before="0" w:after="0" w:line="240" w:lineRule="auto"/>
        <w:jc w:val="left"/>
      </w:pPr>
      <w:r w:rsidRPr="00736615">
        <w:t xml:space="preserve">REO (UK) Ltd, Units 2-4 Callow Hill Road, Craven Arms Business Park, </w:t>
      </w:r>
    </w:p>
    <w:p w14:paraId="77859862" w14:textId="77777777" w:rsidR="00772D20" w:rsidRPr="000D6C36" w:rsidRDefault="00772D20" w:rsidP="00772D20">
      <w:pPr>
        <w:pStyle w:val="BodyCopy"/>
        <w:spacing w:before="0" w:after="0" w:line="240" w:lineRule="auto"/>
        <w:jc w:val="left"/>
        <w:rPr>
          <w:rFonts w:eastAsia="MS Mincho"/>
          <w:lang w:val="en-US"/>
        </w:rPr>
      </w:pPr>
      <w:r w:rsidRPr="00736615">
        <w:t>Craven Arms, Shropshire, SY7 8NT</w:t>
      </w:r>
      <w:r>
        <w:br/>
      </w:r>
      <w:r w:rsidRPr="00757B22">
        <w:rPr>
          <w:rFonts w:eastAsia="MS Mincho"/>
          <w:b/>
          <w:bCs/>
          <w:color w:val="1F497D"/>
        </w:rPr>
        <w:t>Telephone:</w:t>
      </w:r>
      <w:r w:rsidRPr="000D6C36">
        <w:rPr>
          <w:rFonts w:eastAsia="MS Mincho"/>
          <w:color w:val="000000"/>
        </w:rPr>
        <w:t xml:space="preserve"> </w:t>
      </w:r>
      <w:r w:rsidRPr="00757B22">
        <w:rPr>
          <w:rFonts w:eastAsia="MS Mincho"/>
          <w:color w:val="000000"/>
        </w:rPr>
        <w:t>+44 (0)1588 673411</w:t>
      </w:r>
    </w:p>
    <w:p w14:paraId="5B33D0A6" w14:textId="77777777" w:rsidR="00772D20" w:rsidRPr="00476DC1" w:rsidRDefault="00772D20" w:rsidP="00772D20">
      <w:pPr>
        <w:pStyle w:val="BodyCopy"/>
        <w:spacing w:before="0" w:after="0" w:line="240" w:lineRule="auto"/>
        <w:rPr>
          <w:rFonts w:eastAsia="MS Mincho"/>
          <w:lang w:val="fr-FR"/>
        </w:rPr>
      </w:pPr>
      <w:proofErr w:type="gramStart"/>
      <w:r w:rsidRPr="00476DC1">
        <w:rPr>
          <w:rFonts w:eastAsia="MS Mincho"/>
          <w:b/>
          <w:bCs/>
          <w:color w:val="1F497D"/>
          <w:lang w:val="fr-FR"/>
        </w:rPr>
        <w:t>Fax:</w:t>
      </w:r>
      <w:proofErr w:type="gramEnd"/>
      <w:r w:rsidRPr="00476DC1">
        <w:rPr>
          <w:rFonts w:eastAsia="MS Mincho"/>
          <w:lang w:val="fr-FR"/>
        </w:rPr>
        <w:t xml:space="preserve"> +44 (0)1588 672718</w:t>
      </w:r>
    </w:p>
    <w:p w14:paraId="6DD8639E" w14:textId="77777777" w:rsidR="00772D20" w:rsidRPr="00476DC1" w:rsidRDefault="00772D20" w:rsidP="00772D20">
      <w:pPr>
        <w:pStyle w:val="BodyCopy"/>
        <w:spacing w:before="0" w:after="0" w:line="240" w:lineRule="auto"/>
        <w:rPr>
          <w:rFonts w:eastAsia="MS Mincho"/>
          <w:lang w:val="fr-FR"/>
        </w:rPr>
      </w:pPr>
      <w:proofErr w:type="gramStart"/>
      <w:r w:rsidRPr="00476DC1">
        <w:rPr>
          <w:rFonts w:eastAsia="MS Mincho"/>
          <w:b/>
          <w:bCs/>
          <w:color w:val="1F497D"/>
          <w:lang w:val="fr-FR"/>
        </w:rPr>
        <w:t>www:</w:t>
      </w:r>
      <w:proofErr w:type="gramEnd"/>
      <w:r w:rsidRPr="00476DC1">
        <w:rPr>
          <w:lang w:val="fr-FR"/>
        </w:rPr>
        <w:t xml:space="preserve"> </w:t>
      </w:r>
      <w:r w:rsidRPr="00476DC1">
        <w:rPr>
          <w:rFonts w:eastAsia="MS Mincho"/>
          <w:lang w:val="fr-FR"/>
        </w:rPr>
        <w:t>http://www.reo.co.uk</w:t>
      </w:r>
    </w:p>
    <w:p w14:paraId="21729325" w14:textId="1AAEA76E" w:rsidR="00772D20" w:rsidRPr="0084599E" w:rsidRDefault="00772D20" w:rsidP="00772D20">
      <w:pPr>
        <w:pStyle w:val="BodyCopy"/>
        <w:spacing w:before="0" w:after="0" w:line="240" w:lineRule="auto"/>
        <w:rPr>
          <w:rFonts w:eastAsia="MS Mincho"/>
          <w:lang w:val="fr-FR"/>
        </w:rPr>
      </w:pPr>
      <w:proofErr w:type="gramStart"/>
      <w:r w:rsidRPr="0084599E">
        <w:rPr>
          <w:rFonts w:eastAsia="MS Mincho"/>
          <w:b/>
          <w:bCs/>
          <w:color w:val="1F497D"/>
          <w:lang w:val="fr-FR"/>
        </w:rPr>
        <w:t>e-mail:</w:t>
      </w:r>
      <w:proofErr w:type="gramEnd"/>
      <w:r w:rsidRPr="0084599E">
        <w:rPr>
          <w:rFonts w:eastAsia="MS Mincho"/>
          <w:lang w:val="fr-FR"/>
        </w:rPr>
        <w:t xml:space="preserve"> m</w:t>
      </w:r>
      <w:r w:rsidR="0087010D">
        <w:rPr>
          <w:rFonts w:eastAsia="MS Mincho"/>
          <w:lang w:val="fr-FR"/>
        </w:rPr>
        <w:t>arketing</w:t>
      </w:r>
      <w:r w:rsidRPr="0084599E">
        <w:rPr>
          <w:rFonts w:eastAsia="MS Mincho"/>
          <w:lang w:val="fr-FR"/>
        </w:rPr>
        <w:t>@reo.co.uk</w:t>
      </w:r>
    </w:p>
    <w:p w14:paraId="4383B7E6" w14:textId="77777777" w:rsidR="00772D20" w:rsidRPr="0084599E" w:rsidRDefault="00772D20" w:rsidP="00772D20">
      <w:pPr>
        <w:pStyle w:val="BodyCopy"/>
        <w:spacing w:before="0" w:after="0" w:line="240" w:lineRule="auto"/>
        <w:rPr>
          <w:rFonts w:eastAsia="MS Mincho"/>
          <w:lang w:val="fr-FR"/>
        </w:rPr>
      </w:pPr>
      <w:proofErr w:type="gramStart"/>
      <w:r w:rsidRPr="0084599E">
        <w:rPr>
          <w:rFonts w:eastAsia="MS Mincho"/>
          <w:b/>
          <w:bCs/>
          <w:color w:val="1F497D"/>
          <w:lang w:val="fr-FR"/>
        </w:rPr>
        <w:t>Twitter:</w:t>
      </w:r>
      <w:proofErr w:type="gramEnd"/>
      <w:r w:rsidRPr="0084599E">
        <w:rPr>
          <w:color w:val="1F497D"/>
          <w:lang w:val="fr-FR"/>
        </w:rPr>
        <w:t xml:space="preserve"> </w:t>
      </w:r>
      <w:hyperlink r:id="rId12" w:history="1">
        <w:r w:rsidRPr="0084599E">
          <w:rPr>
            <w:rStyle w:val="Hyperlink"/>
            <w:lang w:val="fr-FR"/>
          </w:rPr>
          <w:t>https://twitter.com/REO_UK</w:t>
        </w:r>
      </w:hyperlink>
      <w:r w:rsidRPr="0084599E">
        <w:rPr>
          <w:rFonts w:eastAsia="MS Mincho"/>
          <w:b/>
          <w:bCs/>
          <w:color w:val="439639"/>
          <w:lang w:val="fr-FR"/>
        </w:rPr>
        <w:t xml:space="preserve"> </w:t>
      </w:r>
    </w:p>
    <w:p w14:paraId="2F32DB02" w14:textId="77777777" w:rsidR="00772D20" w:rsidRPr="0084599E" w:rsidRDefault="00772D20" w:rsidP="00772D20">
      <w:pPr>
        <w:pStyle w:val="BodyCopy"/>
        <w:spacing w:before="0" w:after="0" w:line="240" w:lineRule="auto"/>
        <w:rPr>
          <w:rFonts w:eastAsia="MS Mincho"/>
          <w:b/>
          <w:bCs/>
          <w:color w:val="333399"/>
          <w:lang w:val="fr-FR"/>
        </w:rPr>
      </w:pPr>
      <w:proofErr w:type="gramStart"/>
      <w:r w:rsidRPr="0084599E">
        <w:rPr>
          <w:rFonts w:eastAsia="MS Mincho"/>
          <w:b/>
          <w:bCs/>
          <w:color w:val="1F497D"/>
          <w:lang w:val="fr-FR"/>
        </w:rPr>
        <w:t>Facebook:</w:t>
      </w:r>
      <w:proofErr w:type="gramEnd"/>
      <w:r w:rsidRPr="0084599E">
        <w:rPr>
          <w:rFonts w:eastAsia="MS Mincho"/>
          <w:b/>
          <w:bCs/>
          <w:color w:val="333399"/>
          <w:lang w:val="fr-FR"/>
        </w:rPr>
        <w:t xml:space="preserve"> </w:t>
      </w:r>
      <w:hyperlink r:id="rId13" w:history="1">
        <w:r w:rsidRPr="0084599E">
          <w:rPr>
            <w:rStyle w:val="Hyperlink"/>
            <w:lang w:val="fr-FR"/>
          </w:rPr>
          <w:t>http://www.facebook.com/pages/REO-UK-Ltd/263330563768795</w:t>
        </w:r>
      </w:hyperlink>
    </w:p>
    <w:p w14:paraId="4D089725" w14:textId="77777777" w:rsidR="00772D20" w:rsidRPr="0084599E" w:rsidRDefault="00772D20" w:rsidP="00772D20">
      <w:pPr>
        <w:pStyle w:val="BodyCopy"/>
        <w:spacing w:before="0" w:after="0" w:line="240" w:lineRule="auto"/>
        <w:rPr>
          <w:rFonts w:ascii="Helvetica" w:eastAsia="MS Mincho" w:hAnsi="Helvetica"/>
          <w:lang w:val="fr-FR"/>
        </w:rPr>
      </w:pPr>
    </w:p>
    <w:p w14:paraId="03387513" w14:textId="68C30F6C" w:rsidR="00772D20" w:rsidRPr="00FF12FA" w:rsidRDefault="00772D20" w:rsidP="00772D20">
      <w:pPr>
        <w:pStyle w:val="BodyCopy"/>
        <w:spacing w:before="0" w:after="0" w:line="240" w:lineRule="auto"/>
        <w:jc w:val="left"/>
      </w:pPr>
      <w:r w:rsidRPr="008E53C7">
        <w:rPr>
          <w:b/>
          <w:bCs/>
          <w:color w:val="1F497D"/>
        </w:rPr>
        <w:t>About REO:</w:t>
      </w:r>
      <w:r w:rsidRPr="00FF12FA">
        <w:t xml:space="preserve"> </w:t>
      </w:r>
      <w:r w:rsidR="00C87DA3" w:rsidRPr="00C87DA3">
        <w:t xml:space="preserve">REO </w:t>
      </w:r>
      <w:r w:rsidR="00C87DA3">
        <w:t>specialises</w:t>
      </w:r>
      <w:r w:rsidR="00C87DA3" w:rsidRPr="00C87DA3">
        <w:t xml:space="preserve"> in</w:t>
      </w:r>
      <w:r w:rsidR="00C87DA3">
        <w:t xml:space="preserve"> providing </w:t>
      </w:r>
      <w:r w:rsidR="00C87DA3" w:rsidRPr="00C87DA3">
        <w:t>an extensive array of electronic power controllers and resistive and inductive wound components tailored for industrial use, particularly in demanding environments. As the company expands its footprint in renewable energy technology, ensuring exceptional power quality has become a paramount focus. With manufacturing facilities in Germany, the US, China, and India, REO stands at the forefront of innovation across the globe.</w:t>
      </w:r>
    </w:p>
    <w:p w14:paraId="3A9A2FB9" w14:textId="77777777" w:rsidR="00E323F1" w:rsidRDefault="00E323F1"/>
    <w:sectPr w:rsidR="00E323F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DF829" w14:textId="77777777" w:rsidR="00AE668E" w:rsidRDefault="00AE668E" w:rsidP="00C74812">
      <w:r>
        <w:separator/>
      </w:r>
    </w:p>
  </w:endnote>
  <w:endnote w:type="continuationSeparator" w:id="0">
    <w:p w14:paraId="65544158" w14:textId="77777777" w:rsidR="00AE668E" w:rsidRDefault="00AE668E" w:rsidP="00C7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49FB8" w14:textId="77777777" w:rsidR="002939C9" w:rsidRDefault="00293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6E720" w14:textId="464DEA8D" w:rsidR="00C74812" w:rsidRPr="00C03BA0" w:rsidRDefault="00C74812" w:rsidP="00C74812">
    <w:pPr>
      <w:pStyle w:val="NormalWeb"/>
      <w:jc w:val="both"/>
      <w:rPr>
        <w:rFonts w:ascii="Helvetica" w:eastAsia="MS Mincho" w:hAnsi="Helvetica"/>
        <w:b/>
        <w:bCs/>
        <w:color w:val="CC3300"/>
        <w:spacing w:val="-3"/>
      </w:rPr>
    </w:pPr>
    <w:r w:rsidRPr="008E53C7">
      <w:rPr>
        <w:rFonts w:ascii="Helvetica" w:eastAsia="MS Mincho" w:hAnsi="Helvetica" w:cs="Helvetica"/>
        <w:b/>
        <w:bCs/>
        <w:color w:val="1F497D"/>
      </w:rPr>
      <w:t>Ref:</w:t>
    </w:r>
    <w:r w:rsidRPr="00C03BA0">
      <w:rPr>
        <w:rFonts w:ascii="Helvetica" w:eastAsia="MS Mincho" w:hAnsi="Helvetica" w:cs="Helvetica"/>
        <w:spacing w:val="-3"/>
      </w:rPr>
      <w:t xml:space="preserve"> </w:t>
    </w:r>
    <w:r w:rsidR="00545EAD">
      <w:rPr>
        <w:rFonts w:ascii="Helvetica" w:eastAsia="MS Mincho" w:hAnsi="Helvetica" w:cs="Helvetica"/>
        <w:spacing w:val="-3"/>
      </w:rPr>
      <w:fldChar w:fldCharType="begin"/>
    </w:r>
    <w:r w:rsidR="00545EAD">
      <w:rPr>
        <w:rFonts w:ascii="Helvetica" w:eastAsia="MS Mincho" w:hAnsi="Helvetica" w:cs="Helvetica"/>
        <w:spacing w:val="-3"/>
      </w:rPr>
      <w:instrText xml:space="preserve"> FILENAME   \* MERGEFORMAT </w:instrText>
    </w:r>
    <w:r w:rsidR="00545EAD">
      <w:rPr>
        <w:rFonts w:ascii="Helvetica" w:eastAsia="MS Mincho" w:hAnsi="Helvetica" w:cs="Helvetica"/>
        <w:spacing w:val="-3"/>
      </w:rPr>
      <w:fldChar w:fldCharType="separate"/>
    </w:r>
    <w:r w:rsidR="002939C9">
      <w:rPr>
        <w:rFonts w:ascii="Helvetica" w:eastAsia="MS Mincho" w:hAnsi="Helvetica" w:cs="Helvetica"/>
        <w:noProof/>
        <w:spacing w:val="-3"/>
      </w:rPr>
      <w:t>REO2025-7_REO Centenary</w:t>
    </w:r>
    <w:r w:rsidR="00545EAD">
      <w:rPr>
        <w:rFonts w:ascii="Helvetica" w:eastAsia="MS Mincho" w:hAnsi="Helvetica" w:cs="Helvetica"/>
        <w:spacing w:val="-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0D2A1" w14:textId="77777777" w:rsidR="002939C9" w:rsidRDefault="00293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51918" w14:textId="77777777" w:rsidR="00AE668E" w:rsidRDefault="00AE668E" w:rsidP="00C74812">
      <w:r>
        <w:separator/>
      </w:r>
    </w:p>
  </w:footnote>
  <w:footnote w:type="continuationSeparator" w:id="0">
    <w:p w14:paraId="4B18F59D" w14:textId="77777777" w:rsidR="00AE668E" w:rsidRDefault="00AE668E" w:rsidP="00C7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95711" w14:textId="77777777" w:rsidR="002939C9" w:rsidRDefault="00293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04E80" w14:textId="77777777" w:rsidR="00C74812" w:rsidRDefault="00C74812" w:rsidP="00C74812">
    <w:pPr>
      <w:pStyle w:val="Header"/>
    </w:pPr>
    <w:r w:rsidRPr="00725BD3">
      <w:rPr>
        <w:rFonts w:ascii="Helvetica" w:eastAsia="MS Mincho" w:hAnsi="Helvetica"/>
        <w:noProof/>
        <w:lang w:eastAsia="en-GB"/>
      </w:rPr>
      <w:drawing>
        <wp:anchor distT="0" distB="0" distL="114300" distR="114300" simplePos="0" relativeHeight="251658240" behindDoc="1" locked="0" layoutInCell="1" allowOverlap="1" wp14:anchorId="0392A14F" wp14:editId="3DEEE8FF">
          <wp:simplePos x="0" y="0"/>
          <wp:positionH relativeFrom="margin">
            <wp:align>center</wp:align>
          </wp:positionH>
          <wp:positionV relativeFrom="paragraph">
            <wp:posOffset>-106680</wp:posOffset>
          </wp:positionV>
          <wp:extent cx="1535430" cy="695325"/>
          <wp:effectExtent l="0" t="0" r="7620" b="9525"/>
          <wp:wrapTight wrapText="bothSides">
            <wp:wrapPolygon edited="0">
              <wp:start x="0" y="0"/>
              <wp:lineTo x="0" y="21304"/>
              <wp:lineTo x="21439" y="21304"/>
              <wp:lineTo x="21439" y="0"/>
              <wp:lineTo x="0" y="0"/>
            </wp:wrapPolygon>
          </wp:wrapTight>
          <wp:docPr id="1" name="Picture 1" descr="REO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O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4D009722" w14:textId="77777777" w:rsidR="00C74812" w:rsidRDefault="00C74812" w:rsidP="00C74812">
    <w:pPr>
      <w:pStyle w:val="Header"/>
      <w:rPr>
        <w:b/>
        <w:bCs/>
        <w:sz w:val="44"/>
        <w:szCs w:val="44"/>
      </w:rPr>
    </w:pPr>
  </w:p>
  <w:p w14:paraId="2B8FFEC8" w14:textId="77777777" w:rsidR="00C74812" w:rsidRDefault="00C74812" w:rsidP="00C74812">
    <w:pPr>
      <w:pStyle w:val="Header"/>
      <w:rPr>
        <w:b/>
        <w:bCs/>
        <w:sz w:val="44"/>
        <w:szCs w:val="44"/>
      </w:rPr>
    </w:pPr>
  </w:p>
  <w:p w14:paraId="54569766" w14:textId="274F9D16" w:rsidR="00C74812" w:rsidRPr="00FF7291" w:rsidRDefault="00C74812" w:rsidP="00FF7291">
    <w:pPr>
      <w:pStyle w:val="Header"/>
      <w:jc w:val="center"/>
      <w:rPr>
        <w:b/>
        <w:bCs/>
        <w:sz w:val="28"/>
        <w:szCs w:val="28"/>
      </w:rPr>
    </w:pPr>
    <w:r w:rsidRPr="00FF7291">
      <w:rPr>
        <w:b/>
        <w:bCs/>
        <w:sz w:val="28"/>
        <w:szCs w:val="28"/>
      </w:rPr>
      <w:t>REO UK LTD Press Release</w:t>
    </w:r>
    <w:r w:rsidR="00C12B51" w:rsidRPr="00FF7291">
      <w:rPr>
        <w:b/>
        <w:bCs/>
        <w:sz w:val="28"/>
        <w:szCs w:val="28"/>
      </w:rPr>
      <w:t xml:space="preserve"> – </w:t>
    </w:r>
    <w:r w:rsidR="00C51BB3">
      <w:rPr>
        <w:b/>
        <w:bCs/>
        <w:sz w:val="28"/>
        <w:szCs w:val="28"/>
      </w:rPr>
      <w:t>Jan</w:t>
    </w:r>
    <w:r w:rsidR="00C12B51" w:rsidRPr="00FF7291">
      <w:rPr>
        <w:b/>
        <w:bCs/>
        <w:sz w:val="28"/>
        <w:szCs w:val="28"/>
      </w:rPr>
      <w:t xml:space="preserve"> 202</w:t>
    </w:r>
    <w:r w:rsidR="00C51BB3">
      <w:rPr>
        <w:b/>
        <w:bCs/>
        <w:sz w:val="28"/>
        <w:szCs w:val="28"/>
      </w:rPr>
      <w:t>5</w:t>
    </w:r>
  </w:p>
  <w:p w14:paraId="57E51CEF" w14:textId="0F06B4E3" w:rsidR="00C12B51" w:rsidRDefault="00C12B51" w:rsidP="00FF7291">
    <w:pPr>
      <w:pStyle w:val="Header"/>
      <w:jc w:val="center"/>
      <w:rPr>
        <w:b/>
        <w:bCs/>
        <w:sz w:val="28"/>
        <w:szCs w:val="28"/>
      </w:rPr>
    </w:pPr>
    <w:r w:rsidRPr="00FF7291">
      <w:rPr>
        <w:b/>
        <w:bCs/>
        <w:sz w:val="28"/>
        <w:szCs w:val="28"/>
      </w:rPr>
      <w:t>For immediate release</w:t>
    </w:r>
  </w:p>
  <w:p w14:paraId="1BB2C4C8" w14:textId="77777777" w:rsidR="00130B8E" w:rsidRPr="002939C9" w:rsidRDefault="00130B8E" w:rsidP="002939C9">
    <w:pPr>
      <w:pStyle w:val="Header"/>
      <w:jc w:val="center"/>
      <w:rPr>
        <w:b/>
        <w:bCs/>
        <w:sz w:val="32"/>
        <w:szCs w:val="32"/>
      </w:rPr>
    </w:pPr>
  </w:p>
  <w:p w14:paraId="64E4FD70" w14:textId="77777777" w:rsidR="002939C9" w:rsidRDefault="002939C9" w:rsidP="002939C9">
    <w:pPr>
      <w:spacing w:line="360" w:lineRule="auto"/>
      <w:jc w:val="center"/>
      <w:rPr>
        <w:b/>
        <w:bCs/>
        <w:sz w:val="32"/>
        <w:szCs w:val="32"/>
      </w:rPr>
    </w:pPr>
    <w:r w:rsidRPr="002939C9">
      <w:rPr>
        <w:b/>
        <w:bCs/>
        <w:sz w:val="32"/>
        <w:szCs w:val="32"/>
      </w:rPr>
      <w:t xml:space="preserve">Celebrating 100 Years of REO: </w:t>
    </w:r>
  </w:p>
  <w:p w14:paraId="6DCF23CA" w14:textId="07D4DD12" w:rsidR="00C51BB3" w:rsidRDefault="002939C9" w:rsidP="002939C9">
    <w:pPr>
      <w:spacing w:line="360" w:lineRule="auto"/>
      <w:jc w:val="center"/>
      <w:rPr>
        <w:b/>
        <w:bCs/>
        <w:sz w:val="32"/>
        <w:szCs w:val="32"/>
      </w:rPr>
    </w:pPr>
    <w:r w:rsidRPr="002939C9">
      <w:rPr>
        <w:b/>
        <w:bCs/>
        <w:sz w:val="32"/>
        <w:szCs w:val="32"/>
      </w:rPr>
      <w:t>A Century of Innovation and Resilience</w:t>
    </w:r>
  </w:p>
  <w:p w14:paraId="6AE14486" w14:textId="77777777" w:rsidR="002939C9" w:rsidRPr="00FF7291" w:rsidRDefault="002939C9" w:rsidP="002939C9">
    <w:pPr>
      <w:spacing w:line="360" w:lineRule="auto"/>
      <w:jc w:val="cent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ABDDC" w14:textId="77777777" w:rsidR="002939C9" w:rsidRDefault="00293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506C5"/>
    <w:multiLevelType w:val="multilevel"/>
    <w:tmpl w:val="A70AB3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F16F7B"/>
    <w:multiLevelType w:val="multilevel"/>
    <w:tmpl w:val="0914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E80EEE"/>
    <w:multiLevelType w:val="multilevel"/>
    <w:tmpl w:val="CA92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3F1C76"/>
    <w:multiLevelType w:val="multilevel"/>
    <w:tmpl w:val="28F6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BD601B"/>
    <w:multiLevelType w:val="multilevel"/>
    <w:tmpl w:val="797E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500EE"/>
    <w:multiLevelType w:val="multilevel"/>
    <w:tmpl w:val="AE38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2023E3"/>
    <w:multiLevelType w:val="multilevel"/>
    <w:tmpl w:val="F6688F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401A4F"/>
    <w:multiLevelType w:val="multilevel"/>
    <w:tmpl w:val="03A8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274740">
    <w:abstractNumId w:val="6"/>
  </w:num>
  <w:num w:numId="2" w16cid:durableId="375156060">
    <w:abstractNumId w:val="2"/>
  </w:num>
  <w:num w:numId="3" w16cid:durableId="1821339754">
    <w:abstractNumId w:val="3"/>
  </w:num>
  <w:num w:numId="4" w16cid:durableId="1893426337">
    <w:abstractNumId w:val="0"/>
  </w:num>
  <w:num w:numId="5" w16cid:durableId="723604146">
    <w:abstractNumId w:val="4"/>
  </w:num>
  <w:num w:numId="6" w16cid:durableId="1378890675">
    <w:abstractNumId w:val="1"/>
  </w:num>
  <w:num w:numId="7" w16cid:durableId="1090857814">
    <w:abstractNumId w:val="5"/>
  </w:num>
  <w:num w:numId="8" w16cid:durableId="19267636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20"/>
    <w:rsid w:val="00016A90"/>
    <w:rsid w:val="00020C86"/>
    <w:rsid w:val="00023BE9"/>
    <w:rsid w:val="00033A00"/>
    <w:rsid w:val="000470D6"/>
    <w:rsid w:val="00051632"/>
    <w:rsid w:val="000558E3"/>
    <w:rsid w:val="00056F9E"/>
    <w:rsid w:val="00065DFE"/>
    <w:rsid w:val="00065F7E"/>
    <w:rsid w:val="00071594"/>
    <w:rsid w:val="000721B0"/>
    <w:rsid w:val="0007555B"/>
    <w:rsid w:val="000757F6"/>
    <w:rsid w:val="000770AC"/>
    <w:rsid w:val="00084292"/>
    <w:rsid w:val="00086D15"/>
    <w:rsid w:val="000942D0"/>
    <w:rsid w:val="000955E2"/>
    <w:rsid w:val="000A17EC"/>
    <w:rsid w:val="000A3BF5"/>
    <w:rsid w:val="000A756A"/>
    <w:rsid w:val="000C1E38"/>
    <w:rsid w:val="000C2485"/>
    <w:rsid w:val="000D5E50"/>
    <w:rsid w:val="000E773A"/>
    <w:rsid w:val="000F24DD"/>
    <w:rsid w:val="00130B8E"/>
    <w:rsid w:val="001611C2"/>
    <w:rsid w:val="00172B73"/>
    <w:rsid w:val="00194053"/>
    <w:rsid w:val="001B272C"/>
    <w:rsid w:val="001C1D8F"/>
    <w:rsid w:val="001C3286"/>
    <w:rsid w:val="001D3AB6"/>
    <w:rsid w:val="001E6368"/>
    <w:rsid w:val="001E702E"/>
    <w:rsid w:val="002170E8"/>
    <w:rsid w:val="0022575F"/>
    <w:rsid w:val="002270F7"/>
    <w:rsid w:val="0025576D"/>
    <w:rsid w:val="002567A2"/>
    <w:rsid w:val="0026330C"/>
    <w:rsid w:val="00277D9F"/>
    <w:rsid w:val="00282B1D"/>
    <w:rsid w:val="002939C9"/>
    <w:rsid w:val="002945D2"/>
    <w:rsid w:val="002A74CB"/>
    <w:rsid w:val="002B5CBA"/>
    <w:rsid w:val="002C1566"/>
    <w:rsid w:val="002C6DAD"/>
    <w:rsid w:val="002D45D4"/>
    <w:rsid w:val="002E14B9"/>
    <w:rsid w:val="002E7403"/>
    <w:rsid w:val="002E768D"/>
    <w:rsid w:val="00302890"/>
    <w:rsid w:val="00316896"/>
    <w:rsid w:val="00316C10"/>
    <w:rsid w:val="00320BC5"/>
    <w:rsid w:val="003228F0"/>
    <w:rsid w:val="00322CF9"/>
    <w:rsid w:val="00342458"/>
    <w:rsid w:val="00351096"/>
    <w:rsid w:val="003732A0"/>
    <w:rsid w:val="00373B13"/>
    <w:rsid w:val="00374DC0"/>
    <w:rsid w:val="00386590"/>
    <w:rsid w:val="00386A8C"/>
    <w:rsid w:val="00395FE2"/>
    <w:rsid w:val="003C74A4"/>
    <w:rsid w:val="003F4AC5"/>
    <w:rsid w:val="003F7D9B"/>
    <w:rsid w:val="00416547"/>
    <w:rsid w:val="004167F9"/>
    <w:rsid w:val="00427B2A"/>
    <w:rsid w:val="004302CE"/>
    <w:rsid w:val="00446F3C"/>
    <w:rsid w:val="00452907"/>
    <w:rsid w:val="0045486E"/>
    <w:rsid w:val="00460998"/>
    <w:rsid w:val="00476DC1"/>
    <w:rsid w:val="00477EFF"/>
    <w:rsid w:val="00484061"/>
    <w:rsid w:val="00497D0C"/>
    <w:rsid w:val="004A2154"/>
    <w:rsid w:val="004B14D6"/>
    <w:rsid w:val="004E5A08"/>
    <w:rsid w:val="004E7097"/>
    <w:rsid w:val="005026C0"/>
    <w:rsid w:val="00502C6B"/>
    <w:rsid w:val="005035D6"/>
    <w:rsid w:val="0051359B"/>
    <w:rsid w:val="00523A06"/>
    <w:rsid w:val="0053446C"/>
    <w:rsid w:val="00542180"/>
    <w:rsid w:val="00545EAD"/>
    <w:rsid w:val="00552032"/>
    <w:rsid w:val="00553116"/>
    <w:rsid w:val="0057056C"/>
    <w:rsid w:val="005B3990"/>
    <w:rsid w:val="005B6915"/>
    <w:rsid w:val="005C7DB0"/>
    <w:rsid w:val="005F099B"/>
    <w:rsid w:val="005F5970"/>
    <w:rsid w:val="00611526"/>
    <w:rsid w:val="00650052"/>
    <w:rsid w:val="00656C08"/>
    <w:rsid w:val="006778C1"/>
    <w:rsid w:val="00677B6F"/>
    <w:rsid w:val="00690B4B"/>
    <w:rsid w:val="006A5389"/>
    <w:rsid w:val="006A63B9"/>
    <w:rsid w:val="006B04D2"/>
    <w:rsid w:val="006B0547"/>
    <w:rsid w:val="006C6D97"/>
    <w:rsid w:val="006E5A69"/>
    <w:rsid w:val="006E73B9"/>
    <w:rsid w:val="006F1706"/>
    <w:rsid w:val="007206F6"/>
    <w:rsid w:val="00754B98"/>
    <w:rsid w:val="00760C17"/>
    <w:rsid w:val="00772D20"/>
    <w:rsid w:val="00774F8F"/>
    <w:rsid w:val="00777545"/>
    <w:rsid w:val="00781EA6"/>
    <w:rsid w:val="00792353"/>
    <w:rsid w:val="00797F39"/>
    <w:rsid w:val="00797F9C"/>
    <w:rsid w:val="007C609D"/>
    <w:rsid w:val="007D0779"/>
    <w:rsid w:val="007D1E87"/>
    <w:rsid w:val="007E07A7"/>
    <w:rsid w:val="007E3756"/>
    <w:rsid w:val="008213FA"/>
    <w:rsid w:val="00826F2C"/>
    <w:rsid w:val="00830DDF"/>
    <w:rsid w:val="00835740"/>
    <w:rsid w:val="0084097B"/>
    <w:rsid w:val="0084599E"/>
    <w:rsid w:val="00847288"/>
    <w:rsid w:val="0086625F"/>
    <w:rsid w:val="0087010D"/>
    <w:rsid w:val="00887D3F"/>
    <w:rsid w:val="00891D83"/>
    <w:rsid w:val="008B1F10"/>
    <w:rsid w:val="008B4AAE"/>
    <w:rsid w:val="008C34D7"/>
    <w:rsid w:val="008C6529"/>
    <w:rsid w:val="008E307E"/>
    <w:rsid w:val="008E366B"/>
    <w:rsid w:val="008E4A05"/>
    <w:rsid w:val="008F19BB"/>
    <w:rsid w:val="008F1B41"/>
    <w:rsid w:val="0090203F"/>
    <w:rsid w:val="009027DC"/>
    <w:rsid w:val="009119AC"/>
    <w:rsid w:val="00923EE0"/>
    <w:rsid w:val="00935936"/>
    <w:rsid w:val="009365F7"/>
    <w:rsid w:val="009467C5"/>
    <w:rsid w:val="00947386"/>
    <w:rsid w:val="00962552"/>
    <w:rsid w:val="00964FBB"/>
    <w:rsid w:val="0097344D"/>
    <w:rsid w:val="00987670"/>
    <w:rsid w:val="00993222"/>
    <w:rsid w:val="00994DB7"/>
    <w:rsid w:val="009B38F9"/>
    <w:rsid w:val="009C2D0B"/>
    <w:rsid w:val="009D00F6"/>
    <w:rsid w:val="009E536A"/>
    <w:rsid w:val="009F09CB"/>
    <w:rsid w:val="00A006B5"/>
    <w:rsid w:val="00A01C1A"/>
    <w:rsid w:val="00A10CB1"/>
    <w:rsid w:val="00A11A76"/>
    <w:rsid w:val="00A21B1A"/>
    <w:rsid w:val="00A21DCC"/>
    <w:rsid w:val="00A363AC"/>
    <w:rsid w:val="00A45938"/>
    <w:rsid w:val="00A6697F"/>
    <w:rsid w:val="00A67439"/>
    <w:rsid w:val="00A9363A"/>
    <w:rsid w:val="00AA1734"/>
    <w:rsid w:val="00AA3F76"/>
    <w:rsid w:val="00AB07E4"/>
    <w:rsid w:val="00AB4463"/>
    <w:rsid w:val="00AB4ADA"/>
    <w:rsid w:val="00AD3689"/>
    <w:rsid w:val="00AE63F7"/>
    <w:rsid w:val="00AE668E"/>
    <w:rsid w:val="00AE7685"/>
    <w:rsid w:val="00AF5E81"/>
    <w:rsid w:val="00B12EDA"/>
    <w:rsid w:val="00B17323"/>
    <w:rsid w:val="00B3339A"/>
    <w:rsid w:val="00B342CD"/>
    <w:rsid w:val="00B401C1"/>
    <w:rsid w:val="00B425C6"/>
    <w:rsid w:val="00B52550"/>
    <w:rsid w:val="00B57D91"/>
    <w:rsid w:val="00B60E7A"/>
    <w:rsid w:val="00B616C2"/>
    <w:rsid w:val="00B65C23"/>
    <w:rsid w:val="00B765FB"/>
    <w:rsid w:val="00B93AA7"/>
    <w:rsid w:val="00BA6FEF"/>
    <w:rsid w:val="00BB7F1C"/>
    <w:rsid w:val="00BC33CE"/>
    <w:rsid w:val="00BD201E"/>
    <w:rsid w:val="00BE269B"/>
    <w:rsid w:val="00BE65E1"/>
    <w:rsid w:val="00BF2B2A"/>
    <w:rsid w:val="00BF7E2B"/>
    <w:rsid w:val="00C07691"/>
    <w:rsid w:val="00C076B6"/>
    <w:rsid w:val="00C124BB"/>
    <w:rsid w:val="00C12B51"/>
    <w:rsid w:val="00C153C2"/>
    <w:rsid w:val="00C15493"/>
    <w:rsid w:val="00C15E5B"/>
    <w:rsid w:val="00C22A57"/>
    <w:rsid w:val="00C2346E"/>
    <w:rsid w:val="00C3076C"/>
    <w:rsid w:val="00C36BB3"/>
    <w:rsid w:val="00C418FA"/>
    <w:rsid w:val="00C47CE5"/>
    <w:rsid w:val="00C51BB3"/>
    <w:rsid w:val="00C57F8B"/>
    <w:rsid w:val="00C728CA"/>
    <w:rsid w:val="00C74812"/>
    <w:rsid w:val="00C87DA3"/>
    <w:rsid w:val="00C9012C"/>
    <w:rsid w:val="00C91CC1"/>
    <w:rsid w:val="00CB68EF"/>
    <w:rsid w:val="00CD3E5A"/>
    <w:rsid w:val="00CE456D"/>
    <w:rsid w:val="00CE7A21"/>
    <w:rsid w:val="00D06459"/>
    <w:rsid w:val="00D13BCE"/>
    <w:rsid w:val="00D30E8C"/>
    <w:rsid w:val="00D31323"/>
    <w:rsid w:val="00D405E0"/>
    <w:rsid w:val="00D50C34"/>
    <w:rsid w:val="00D608E8"/>
    <w:rsid w:val="00D705FD"/>
    <w:rsid w:val="00D82E8B"/>
    <w:rsid w:val="00D83183"/>
    <w:rsid w:val="00D863F6"/>
    <w:rsid w:val="00D9043F"/>
    <w:rsid w:val="00DA304F"/>
    <w:rsid w:val="00DA50EE"/>
    <w:rsid w:val="00DB1F72"/>
    <w:rsid w:val="00DC56C4"/>
    <w:rsid w:val="00DE0E11"/>
    <w:rsid w:val="00DE500E"/>
    <w:rsid w:val="00DF3B76"/>
    <w:rsid w:val="00E02676"/>
    <w:rsid w:val="00E21E60"/>
    <w:rsid w:val="00E323F1"/>
    <w:rsid w:val="00E339E4"/>
    <w:rsid w:val="00E55A2E"/>
    <w:rsid w:val="00E71E4A"/>
    <w:rsid w:val="00E86215"/>
    <w:rsid w:val="00EA17ED"/>
    <w:rsid w:val="00EA4449"/>
    <w:rsid w:val="00EB5241"/>
    <w:rsid w:val="00EB7DD7"/>
    <w:rsid w:val="00ED78E6"/>
    <w:rsid w:val="00EF4F6A"/>
    <w:rsid w:val="00F047C7"/>
    <w:rsid w:val="00F125B6"/>
    <w:rsid w:val="00F249EE"/>
    <w:rsid w:val="00F31381"/>
    <w:rsid w:val="00F345A5"/>
    <w:rsid w:val="00F358C7"/>
    <w:rsid w:val="00F36727"/>
    <w:rsid w:val="00F45AC0"/>
    <w:rsid w:val="00F5074C"/>
    <w:rsid w:val="00F51957"/>
    <w:rsid w:val="00F655CC"/>
    <w:rsid w:val="00F76F88"/>
    <w:rsid w:val="00F77043"/>
    <w:rsid w:val="00F77980"/>
    <w:rsid w:val="00F9077F"/>
    <w:rsid w:val="00F95C78"/>
    <w:rsid w:val="00F9640B"/>
    <w:rsid w:val="00F96471"/>
    <w:rsid w:val="00FA2583"/>
    <w:rsid w:val="00FB0DC3"/>
    <w:rsid w:val="00FB2672"/>
    <w:rsid w:val="00FD2F83"/>
    <w:rsid w:val="00FE56F3"/>
    <w:rsid w:val="00FF7291"/>
    <w:rsid w:val="03F9E7B0"/>
    <w:rsid w:val="37D1209A"/>
    <w:rsid w:val="6F4C2D3B"/>
    <w:rsid w:val="7AD7DF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F0E3A"/>
  <w15:chartTrackingRefBased/>
  <w15:docId w15:val="{ECB95F20-A44F-44BF-9552-62D8E888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91"/>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FF729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1BB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02C6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2D20"/>
    <w:rPr>
      <w:color w:val="0000FF"/>
      <w:u w:val="single"/>
    </w:rPr>
  </w:style>
  <w:style w:type="paragraph" w:customStyle="1" w:styleId="BodyCopy">
    <w:name w:val="Body Copy"/>
    <w:basedOn w:val="Normal"/>
    <w:uiPriority w:val="99"/>
    <w:rsid w:val="00772D20"/>
    <w:pPr>
      <w:spacing w:before="120" w:after="120" w:line="360" w:lineRule="auto"/>
      <w:jc w:val="both"/>
    </w:pPr>
  </w:style>
  <w:style w:type="paragraph" w:styleId="NormalWeb">
    <w:name w:val="Normal (Web)"/>
    <w:basedOn w:val="Normal"/>
    <w:uiPriority w:val="99"/>
    <w:rsid w:val="00772D20"/>
    <w:pPr>
      <w:spacing w:before="100" w:beforeAutospacing="1" w:after="100" w:afterAutospacing="1"/>
    </w:pPr>
    <w:rPr>
      <w:lang w:val="en-US"/>
    </w:rPr>
  </w:style>
  <w:style w:type="paragraph" w:styleId="Revision">
    <w:name w:val="Revision"/>
    <w:hidden/>
    <w:uiPriority w:val="99"/>
    <w:semiHidden/>
    <w:rsid w:val="00AD3689"/>
    <w:pPr>
      <w:spacing w:after="0" w:line="240" w:lineRule="auto"/>
    </w:pPr>
    <w:rPr>
      <w:rFonts w:ascii="Arial" w:eastAsia="Times New Roman" w:hAnsi="Arial" w:cs="Arial"/>
      <w:sz w:val="24"/>
      <w:szCs w:val="24"/>
    </w:rPr>
  </w:style>
  <w:style w:type="character" w:styleId="UnresolvedMention">
    <w:name w:val="Unresolved Mention"/>
    <w:basedOn w:val="DefaultParagraphFont"/>
    <w:uiPriority w:val="99"/>
    <w:semiHidden/>
    <w:unhideWhenUsed/>
    <w:rsid w:val="006A63B9"/>
    <w:rPr>
      <w:color w:val="605E5C"/>
      <w:shd w:val="clear" w:color="auto" w:fill="E1DFDD"/>
    </w:rPr>
  </w:style>
  <w:style w:type="character" w:styleId="CommentReference">
    <w:name w:val="annotation reference"/>
    <w:basedOn w:val="DefaultParagraphFont"/>
    <w:uiPriority w:val="99"/>
    <w:semiHidden/>
    <w:unhideWhenUsed/>
    <w:rsid w:val="005026C0"/>
    <w:rPr>
      <w:sz w:val="16"/>
      <w:szCs w:val="16"/>
    </w:rPr>
  </w:style>
  <w:style w:type="paragraph" w:styleId="CommentText">
    <w:name w:val="annotation text"/>
    <w:basedOn w:val="Normal"/>
    <w:link w:val="CommentTextChar"/>
    <w:uiPriority w:val="99"/>
    <w:unhideWhenUsed/>
    <w:rsid w:val="005026C0"/>
    <w:rPr>
      <w:sz w:val="20"/>
      <w:szCs w:val="20"/>
    </w:rPr>
  </w:style>
  <w:style w:type="character" w:customStyle="1" w:styleId="CommentTextChar">
    <w:name w:val="Comment Text Char"/>
    <w:basedOn w:val="DefaultParagraphFont"/>
    <w:link w:val="CommentText"/>
    <w:uiPriority w:val="99"/>
    <w:rsid w:val="005026C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026C0"/>
    <w:rPr>
      <w:b/>
      <w:bCs/>
    </w:rPr>
  </w:style>
  <w:style w:type="character" w:customStyle="1" w:styleId="CommentSubjectChar">
    <w:name w:val="Comment Subject Char"/>
    <w:basedOn w:val="CommentTextChar"/>
    <w:link w:val="CommentSubject"/>
    <w:uiPriority w:val="99"/>
    <w:semiHidden/>
    <w:rsid w:val="005026C0"/>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1C3286"/>
    <w:rPr>
      <w:color w:val="954F72" w:themeColor="followedHyperlink"/>
      <w:u w:val="single"/>
    </w:rPr>
  </w:style>
  <w:style w:type="paragraph" w:styleId="Header">
    <w:name w:val="header"/>
    <w:basedOn w:val="Normal"/>
    <w:link w:val="HeaderChar"/>
    <w:uiPriority w:val="99"/>
    <w:unhideWhenUsed/>
    <w:rsid w:val="00C74812"/>
    <w:pPr>
      <w:tabs>
        <w:tab w:val="center" w:pos="4513"/>
        <w:tab w:val="right" w:pos="9026"/>
      </w:tabs>
    </w:pPr>
  </w:style>
  <w:style w:type="character" w:customStyle="1" w:styleId="HeaderChar">
    <w:name w:val="Header Char"/>
    <w:basedOn w:val="DefaultParagraphFont"/>
    <w:link w:val="Header"/>
    <w:uiPriority w:val="99"/>
    <w:rsid w:val="00C74812"/>
    <w:rPr>
      <w:rFonts w:ascii="Arial" w:eastAsia="Times New Roman" w:hAnsi="Arial" w:cs="Arial"/>
      <w:sz w:val="24"/>
      <w:szCs w:val="24"/>
    </w:rPr>
  </w:style>
  <w:style w:type="paragraph" w:styleId="Footer">
    <w:name w:val="footer"/>
    <w:basedOn w:val="Normal"/>
    <w:link w:val="FooterChar"/>
    <w:uiPriority w:val="99"/>
    <w:unhideWhenUsed/>
    <w:rsid w:val="00C74812"/>
    <w:pPr>
      <w:tabs>
        <w:tab w:val="center" w:pos="4513"/>
        <w:tab w:val="right" w:pos="9026"/>
      </w:tabs>
    </w:pPr>
  </w:style>
  <w:style w:type="character" w:customStyle="1" w:styleId="FooterChar">
    <w:name w:val="Footer Char"/>
    <w:basedOn w:val="DefaultParagraphFont"/>
    <w:link w:val="Footer"/>
    <w:uiPriority w:val="99"/>
    <w:rsid w:val="00C74812"/>
    <w:rPr>
      <w:rFonts w:ascii="Arial" w:eastAsia="Times New Roman" w:hAnsi="Arial" w:cs="Arial"/>
      <w:sz w:val="24"/>
      <w:szCs w:val="24"/>
    </w:rPr>
  </w:style>
  <w:style w:type="character" w:styleId="Strong">
    <w:name w:val="Strong"/>
    <w:basedOn w:val="DefaultParagraphFont"/>
    <w:uiPriority w:val="22"/>
    <w:qFormat/>
    <w:rsid w:val="00FF7291"/>
    <w:rPr>
      <w:b/>
      <w:bCs/>
    </w:rPr>
  </w:style>
  <w:style w:type="character" w:customStyle="1" w:styleId="Heading1Char">
    <w:name w:val="Heading 1 Char"/>
    <w:basedOn w:val="DefaultParagraphFont"/>
    <w:link w:val="Heading1"/>
    <w:uiPriority w:val="9"/>
    <w:rsid w:val="00FF72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1B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02C6B"/>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69303">
      <w:bodyDiv w:val="1"/>
      <w:marLeft w:val="0"/>
      <w:marRight w:val="0"/>
      <w:marTop w:val="0"/>
      <w:marBottom w:val="0"/>
      <w:divBdr>
        <w:top w:val="none" w:sz="0" w:space="0" w:color="auto"/>
        <w:left w:val="none" w:sz="0" w:space="0" w:color="auto"/>
        <w:bottom w:val="none" w:sz="0" w:space="0" w:color="auto"/>
        <w:right w:val="none" w:sz="0" w:space="0" w:color="auto"/>
      </w:divBdr>
    </w:div>
    <w:div w:id="256788999">
      <w:bodyDiv w:val="1"/>
      <w:marLeft w:val="0"/>
      <w:marRight w:val="0"/>
      <w:marTop w:val="0"/>
      <w:marBottom w:val="0"/>
      <w:divBdr>
        <w:top w:val="none" w:sz="0" w:space="0" w:color="auto"/>
        <w:left w:val="none" w:sz="0" w:space="0" w:color="auto"/>
        <w:bottom w:val="none" w:sz="0" w:space="0" w:color="auto"/>
        <w:right w:val="none" w:sz="0" w:space="0" w:color="auto"/>
      </w:divBdr>
      <w:divsChild>
        <w:div w:id="1436634083">
          <w:marLeft w:val="0"/>
          <w:marRight w:val="0"/>
          <w:marTop w:val="0"/>
          <w:marBottom w:val="0"/>
          <w:divBdr>
            <w:top w:val="none" w:sz="0" w:space="0" w:color="auto"/>
            <w:left w:val="none" w:sz="0" w:space="0" w:color="auto"/>
            <w:bottom w:val="none" w:sz="0" w:space="0" w:color="auto"/>
            <w:right w:val="none" w:sz="0" w:space="0" w:color="auto"/>
          </w:divBdr>
        </w:div>
        <w:div w:id="1710109814">
          <w:marLeft w:val="0"/>
          <w:marRight w:val="0"/>
          <w:marTop w:val="0"/>
          <w:marBottom w:val="0"/>
          <w:divBdr>
            <w:top w:val="none" w:sz="0" w:space="0" w:color="auto"/>
            <w:left w:val="none" w:sz="0" w:space="0" w:color="auto"/>
            <w:bottom w:val="none" w:sz="0" w:space="0" w:color="auto"/>
            <w:right w:val="none" w:sz="0" w:space="0" w:color="auto"/>
          </w:divBdr>
        </w:div>
        <w:div w:id="858274597">
          <w:marLeft w:val="0"/>
          <w:marRight w:val="0"/>
          <w:marTop w:val="0"/>
          <w:marBottom w:val="0"/>
          <w:divBdr>
            <w:top w:val="none" w:sz="0" w:space="0" w:color="auto"/>
            <w:left w:val="none" w:sz="0" w:space="0" w:color="auto"/>
            <w:bottom w:val="none" w:sz="0" w:space="0" w:color="auto"/>
            <w:right w:val="none" w:sz="0" w:space="0" w:color="auto"/>
          </w:divBdr>
        </w:div>
        <w:div w:id="269243091">
          <w:marLeft w:val="0"/>
          <w:marRight w:val="0"/>
          <w:marTop w:val="0"/>
          <w:marBottom w:val="0"/>
          <w:divBdr>
            <w:top w:val="none" w:sz="0" w:space="0" w:color="auto"/>
            <w:left w:val="none" w:sz="0" w:space="0" w:color="auto"/>
            <w:bottom w:val="none" w:sz="0" w:space="0" w:color="auto"/>
            <w:right w:val="none" w:sz="0" w:space="0" w:color="auto"/>
          </w:divBdr>
        </w:div>
      </w:divsChild>
    </w:div>
    <w:div w:id="634410598">
      <w:bodyDiv w:val="1"/>
      <w:marLeft w:val="0"/>
      <w:marRight w:val="0"/>
      <w:marTop w:val="0"/>
      <w:marBottom w:val="0"/>
      <w:divBdr>
        <w:top w:val="none" w:sz="0" w:space="0" w:color="auto"/>
        <w:left w:val="none" w:sz="0" w:space="0" w:color="auto"/>
        <w:bottom w:val="none" w:sz="0" w:space="0" w:color="auto"/>
        <w:right w:val="none" w:sz="0" w:space="0" w:color="auto"/>
      </w:divBdr>
    </w:div>
    <w:div w:id="703988625">
      <w:bodyDiv w:val="1"/>
      <w:marLeft w:val="0"/>
      <w:marRight w:val="0"/>
      <w:marTop w:val="0"/>
      <w:marBottom w:val="0"/>
      <w:divBdr>
        <w:top w:val="none" w:sz="0" w:space="0" w:color="auto"/>
        <w:left w:val="none" w:sz="0" w:space="0" w:color="auto"/>
        <w:bottom w:val="none" w:sz="0" w:space="0" w:color="auto"/>
        <w:right w:val="none" w:sz="0" w:space="0" w:color="auto"/>
      </w:divBdr>
    </w:div>
    <w:div w:id="734087378">
      <w:bodyDiv w:val="1"/>
      <w:marLeft w:val="0"/>
      <w:marRight w:val="0"/>
      <w:marTop w:val="0"/>
      <w:marBottom w:val="0"/>
      <w:divBdr>
        <w:top w:val="none" w:sz="0" w:space="0" w:color="auto"/>
        <w:left w:val="none" w:sz="0" w:space="0" w:color="auto"/>
        <w:bottom w:val="none" w:sz="0" w:space="0" w:color="auto"/>
        <w:right w:val="none" w:sz="0" w:space="0" w:color="auto"/>
      </w:divBdr>
    </w:div>
    <w:div w:id="760687610">
      <w:bodyDiv w:val="1"/>
      <w:marLeft w:val="0"/>
      <w:marRight w:val="0"/>
      <w:marTop w:val="0"/>
      <w:marBottom w:val="0"/>
      <w:divBdr>
        <w:top w:val="none" w:sz="0" w:space="0" w:color="auto"/>
        <w:left w:val="none" w:sz="0" w:space="0" w:color="auto"/>
        <w:bottom w:val="none" w:sz="0" w:space="0" w:color="auto"/>
        <w:right w:val="none" w:sz="0" w:space="0" w:color="auto"/>
      </w:divBdr>
    </w:div>
    <w:div w:id="798379265">
      <w:bodyDiv w:val="1"/>
      <w:marLeft w:val="0"/>
      <w:marRight w:val="0"/>
      <w:marTop w:val="0"/>
      <w:marBottom w:val="0"/>
      <w:divBdr>
        <w:top w:val="none" w:sz="0" w:space="0" w:color="auto"/>
        <w:left w:val="none" w:sz="0" w:space="0" w:color="auto"/>
        <w:bottom w:val="none" w:sz="0" w:space="0" w:color="auto"/>
        <w:right w:val="none" w:sz="0" w:space="0" w:color="auto"/>
      </w:divBdr>
      <w:divsChild>
        <w:div w:id="1764522204">
          <w:marLeft w:val="0"/>
          <w:marRight w:val="0"/>
          <w:marTop w:val="0"/>
          <w:marBottom w:val="0"/>
          <w:divBdr>
            <w:top w:val="none" w:sz="0" w:space="0" w:color="auto"/>
            <w:left w:val="none" w:sz="0" w:space="0" w:color="auto"/>
            <w:bottom w:val="none" w:sz="0" w:space="0" w:color="auto"/>
            <w:right w:val="none" w:sz="0" w:space="0" w:color="auto"/>
          </w:divBdr>
        </w:div>
        <w:div w:id="1265531890">
          <w:marLeft w:val="0"/>
          <w:marRight w:val="0"/>
          <w:marTop w:val="0"/>
          <w:marBottom w:val="0"/>
          <w:divBdr>
            <w:top w:val="none" w:sz="0" w:space="0" w:color="auto"/>
            <w:left w:val="none" w:sz="0" w:space="0" w:color="auto"/>
            <w:bottom w:val="none" w:sz="0" w:space="0" w:color="auto"/>
            <w:right w:val="none" w:sz="0" w:space="0" w:color="auto"/>
          </w:divBdr>
        </w:div>
        <w:div w:id="306009076">
          <w:marLeft w:val="0"/>
          <w:marRight w:val="0"/>
          <w:marTop w:val="0"/>
          <w:marBottom w:val="0"/>
          <w:divBdr>
            <w:top w:val="none" w:sz="0" w:space="0" w:color="auto"/>
            <w:left w:val="none" w:sz="0" w:space="0" w:color="auto"/>
            <w:bottom w:val="none" w:sz="0" w:space="0" w:color="auto"/>
            <w:right w:val="none" w:sz="0" w:space="0" w:color="auto"/>
          </w:divBdr>
        </w:div>
        <w:div w:id="1719478020">
          <w:marLeft w:val="0"/>
          <w:marRight w:val="0"/>
          <w:marTop w:val="0"/>
          <w:marBottom w:val="0"/>
          <w:divBdr>
            <w:top w:val="none" w:sz="0" w:space="0" w:color="auto"/>
            <w:left w:val="none" w:sz="0" w:space="0" w:color="auto"/>
            <w:bottom w:val="none" w:sz="0" w:space="0" w:color="auto"/>
            <w:right w:val="none" w:sz="0" w:space="0" w:color="auto"/>
          </w:divBdr>
        </w:div>
      </w:divsChild>
    </w:div>
    <w:div w:id="992830067">
      <w:bodyDiv w:val="1"/>
      <w:marLeft w:val="0"/>
      <w:marRight w:val="0"/>
      <w:marTop w:val="0"/>
      <w:marBottom w:val="0"/>
      <w:divBdr>
        <w:top w:val="none" w:sz="0" w:space="0" w:color="auto"/>
        <w:left w:val="none" w:sz="0" w:space="0" w:color="auto"/>
        <w:bottom w:val="none" w:sz="0" w:space="0" w:color="auto"/>
        <w:right w:val="none" w:sz="0" w:space="0" w:color="auto"/>
      </w:divBdr>
    </w:div>
    <w:div w:id="1167867178">
      <w:bodyDiv w:val="1"/>
      <w:marLeft w:val="0"/>
      <w:marRight w:val="0"/>
      <w:marTop w:val="0"/>
      <w:marBottom w:val="0"/>
      <w:divBdr>
        <w:top w:val="none" w:sz="0" w:space="0" w:color="auto"/>
        <w:left w:val="none" w:sz="0" w:space="0" w:color="auto"/>
        <w:bottom w:val="none" w:sz="0" w:space="0" w:color="auto"/>
        <w:right w:val="none" w:sz="0" w:space="0" w:color="auto"/>
      </w:divBdr>
    </w:div>
    <w:div w:id="1585528170">
      <w:bodyDiv w:val="1"/>
      <w:marLeft w:val="0"/>
      <w:marRight w:val="0"/>
      <w:marTop w:val="0"/>
      <w:marBottom w:val="0"/>
      <w:divBdr>
        <w:top w:val="none" w:sz="0" w:space="0" w:color="auto"/>
        <w:left w:val="none" w:sz="0" w:space="0" w:color="auto"/>
        <w:bottom w:val="none" w:sz="0" w:space="0" w:color="auto"/>
        <w:right w:val="none" w:sz="0" w:space="0" w:color="auto"/>
      </w:divBdr>
    </w:div>
    <w:div w:id="1883010697">
      <w:bodyDiv w:val="1"/>
      <w:marLeft w:val="0"/>
      <w:marRight w:val="0"/>
      <w:marTop w:val="0"/>
      <w:marBottom w:val="0"/>
      <w:divBdr>
        <w:top w:val="none" w:sz="0" w:space="0" w:color="auto"/>
        <w:left w:val="none" w:sz="0" w:space="0" w:color="auto"/>
        <w:bottom w:val="none" w:sz="0" w:space="0" w:color="auto"/>
        <w:right w:val="none" w:sz="0" w:space="0" w:color="auto"/>
      </w:divBdr>
      <w:divsChild>
        <w:div w:id="569387980">
          <w:marLeft w:val="0"/>
          <w:marRight w:val="0"/>
          <w:marTop w:val="0"/>
          <w:marBottom w:val="0"/>
          <w:divBdr>
            <w:top w:val="none" w:sz="0" w:space="0" w:color="auto"/>
            <w:left w:val="none" w:sz="0" w:space="0" w:color="auto"/>
            <w:bottom w:val="none" w:sz="0" w:space="0" w:color="auto"/>
            <w:right w:val="none" w:sz="0" w:space="0" w:color="auto"/>
          </w:divBdr>
        </w:div>
        <w:div w:id="1056244093">
          <w:marLeft w:val="0"/>
          <w:marRight w:val="0"/>
          <w:marTop w:val="0"/>
          <w:marBottom w:val="0"/>
          <w:divBdr>
            <w:top w:val="none" w:sz="0" w:space="0" w:color="auto"/>
            <w:left w:val="none" w:sz="0" w:space="0" w:color="auto"/>
            <w:bottom w:val="none" w:sz="0" w:space="0" w:color="auto"/>
            <w:right w:val="none" w:sz="0" w:space="0" w:color="auto"/>
          </w:divBdr>
        </w:div>
        <w:div w:id="453403055">
          <w:marLeft w:val="0"/>
          <w:marRight w:val="0"/>
          <w:marTop w:val="0"/>
          <w:marBottom w:val="0"/>
          <w:divBdr>
            <w:top w:val="none" w:sz="0" w:space="0" w:color="auto"/>
            <w:left w:val="none" w:sz="0" w:space="0" w:color="auto"/>
            <w:bottom w:val="none" w:sz="0" w:space="0" w:color="auto"/>
            <w:right w:val="none" w:sz="0" w:space="0" w:color="auto"/>
          </w:divBdr>
        </w:div>
        <w:div w:id="395012112">
          <w:marLeft w:val="0"/>
          <w:marRight w:val="0"/>
          <w:marTop w:val="0"/>
          <w:marBottom w:val="0"/>
          <w:divBdr>
            <w:top w:val="none" w:sz="0" w:space="0" w:color="auto"/>
            <w:left w:val="none" w:sz="0" w:space="0" w:color="auto"/>
            <w:bottom w:val="none" w:sz="0" w:space="0" w:color="auto"/>
            <w:right w:val="none" w:sz="0" w:space="0" w:color="auto"/>
          </w:divBdr>
        </w:div>
      </w:divsChild>
    </w:div>
    <w:div w:id="1897277524">
      <w:bodyDiv w:val="1"/>
      <w:marLeft w:val="0"/>
      <w:marRight w:val="0"/>
      <w:marTop w:val="0"/>
      <w:marBottom w:val="0"/>
      <w:divBdr>
        <w:top w:val="none" w:sz="0" w:space="0" w:color="auto"/>
        <w:left w:val="none" w:sz="0" w:space="0" w:color="auto"/>
        <w:bottom w:val="none" w:sz="0" w:space="0" w:color="auto"/>
        <w:right w:val="none" w:sz="0" w:space="0" w:color="auto"/>
      </w:divBdr>
    </w:div>
    <w:div w:id="209100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pages/REO-UK-Ltd/263330563768795"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witter.com/REO_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o.co.uk/new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045ca7-eb12-4a0b-9112-d762b432b210" xsi:nil="true"/>
    <lcf76f155ced4ddcb4097134ff3c332f xmlns="83137320-08c7-41f4-8e31-d7d186c713f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B590B2C076D34293AC619A9DEC14B8" ma:contentTypeVersion="17" ma:contentTypeDescription="Create a new document." ma:contentTypeScope="" ma:versionID="df09d582b4f24488c57e7489bc5df78c">
  <xsd:schema xmlns:xsd="http://www.w3.org/2001/XMLSchema" xmlns:xs="http://www.w3.org/2001/XMLSchema" xmlns:p="http://schemas.microsoft.com/office/2006/metadata/properties" xmlns:ns2="83137320-08c7-41f4-8e31-d7d186c713fc" xmlns:ns3="57045ca7-eb12-4a0b-9112-d762b432b210" targetNamespace="http://schemas.microsoft.com/office/2006/metadata/properties" ma:root="true" ma:fieldsID="daf865c73af5682ff0423970376b2dfd" ns2:_="" ns3:_="">
    <xsd:import namespace="83137320-08c7-41f4-8e31-d7d186c713fc"/>
    <xsd:import namespace="57045ca7-eb12-4a0b-9112-d762b432b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320-08c7-41f4-8e31-d7d186c71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2d73ae-c86d-48f5-817e-1ea5624ba4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045ca7-eb12-4a0b-9112-d762b432b2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489b6-b086-4647-ac7b-3ba5c666b1ab}" ma:internalName="TaxCatchAll" ma:showField="CatchAllData" ma:web="57045ca7-eb12-4a0b-9112-d762b432b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F3918-8493-4FF2-8AC3-560FC61A39DB}">
  <ds:schemaRefs>
    <ds:schemaRef ds:uri="http://schemas.microsoft.com/office/2006/metadata/properties"/>
    <ds:schemaRef ds:uri="http://schemas.microsoft.com/office/infopath/2007/PartnerControls"/>
    <ds:schemaRef ds:uri="57045ca7-eb12-4a0b-9112-d762b432b210"/>
    <ds:schemaRef ds:uri="83137320-08c7-41f4-8e31-d7d186c713fc"/>
  </ds:schemaRefs>
</ds:datastoreItem>
</file>

<file path=customXml/itemProps2.xml><?xml version="1.0" encoding="utf-8"?>
<ds:datastoreItem xmlns:ds="http://schemas.openxmlformats.org/officeDocument/2006/customXml" ds:itemID="{A6D000AA-E435-4C7E-A17A-B7FD694B9BE3}">
  <ds:schemaRefs>
    <ds:schemaRef ds:uri="http://schemas.microsoft.com/sharepoint/v3/contenttype/forms"/>
  </ds:schemaRefs>
</ds:datastoreItem>
</file>

<file path=customXml/itemProps3.xml><?xml version="1.0" encoding="utf-8"?>
<ds:datastoreItem xmlns:ds="http://schemas.openxmlformats.org/officeDocument/2006/customXml" ds:itemID="{A41C4ABA-399F-475C-AC7B-AE85F7A7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320-08c7-41f4-8e31-d7d186c713fc"/>
    <ds:schemaRef ds:uri="57045ca7-eb12-4a0b-9112-d762b432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E32141-A7C4-4408-B22A-D4B4FBA96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548</Words>
  <Characters>3267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Taylor</dc:creator>
  <cp:keywords/>
  <dc:description/>
  <cp:lastModifiedBy>Steve Hughes</cp:lastModifiedBy>
  <cp:revision>4</cp:revision>
  <cp:lastPrinted>2023-06-20T08:09:00Z</cp:lastPrinted>
  <dcterms:created xsi:type="dcterms:W3CDTF">2025-02-10T11:08:00Z</dcterms:created>
  <dcterms:modified xsi:type="dcterms:W3CDTF">2025-02-10T11:13:00Z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9794fe9c75a297b53a305cfbafe3940ba94df021db93a36978a40006d821e84c</vt:lpwstr>
  </property>
  <property fmtid="{D5CDD505-2E9C-101B-9397-08002B2CF9AE}" pid="3" name="ContentTypeId">
    <vt:lpwstr>0x0101006DB590B2C076D34293AC619A9DEC14B8</vt:lpwstr>
  </property>
  <property fmtid="{D5CDD505-2E9C-101B-9397-08002B2CF9AE}" pid="4" name="MediaServiceImageTags">
    <vt:lpwstr/>
  </property>
</Properties>
</file>